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F5" w:rsidRPr="005B1955" w:rsidRDefault="00DB72F5" w:rsidP="00DB72F5">
      <w:pPr>
        <w:pStyle w:val="Nadpis1"/>
        <w:jc w:val="center"/>
        <w:rPr>
          <w:rFonts w:ascii="Corbel" w:hAnsi="Corbel"/>
          <w:i/>
          <w:sz w:val="36"/>
        </w:rPr>
      </w:pPr>
      <w:r>
        <w:rPr>
          <w:rFonts w:ascii="Corbel" w:hAnsi="Corbel"/>
          <w:i/>
          <w:sz w:val="36"/>
        </w:rPr>
        <w:t xml:space="preserve">Zápis z jednání </w:t>
      </w:r>
      <w:r w:rsidRPr="005B1955">
        <w:rPr>
          <w:rFonts w:ascii="Corbel" w:hAnsi="Corbel"/>
          <w:i/>
          <w:sz w:val="36"/>
        </w:rPr>
        <w:t>školské rady</w:t>
      </w:r>
    </w:p>
    <w:p w:rsidR="00DB72F5" w:rsidRPr="005B1955" w:rsidRDefault="00DB72F5" w:rsidP="00DB72F5">
      <w:pPr>
        <w:jc w:val="center"/>
        <w:rPr>
          <w:rFonts w:ascii="Corbel" w:hAnsi="Corbel"/>
          <w:b/>
          <w:i/>
          <w:sz w:val="24"/>
          <w:lang w:eastAsia="cs-CZ"/>
        </w:rPr>
      </w:pPr>
      <w:r w:rsidRPr="005B1955">
        <w:rPr>
          <w:rFonts w:ascii="Corbel" w:hAnsi="Corbel"/>
          <w:b/>
          <w:i/>
          <w:sz w:val="24"/>
          <w:lang w:eastAsia="cs-CZ"/>
        </w:rPr>
        <w:t>při Základní škole nám. Curieových</w:t>
      </w:r>
    </w:p>
    <w:p w:rsidR="00DB72F5" w:rsidRPr="005B195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ze </w:t>
      </w:r>
      <w:r w:rsidRPr="005B1955">
        <w:rPr>
          <w:rFonts w:ascii="Century Gothic" w:hAnsi="Century Gothic"/>
        </w:rPr>
        <w:t xml:space="preserve">dne </w:t>
      </w:r>
      <w:r>
        <w:rPr>
          <w:rFonts w:ascii="Century Gothic" w:hAnsi="Century Gothic"/>
        </w:rPr>
        <w:t>28. srpna 2019</w:t>
      </w:r>
    </w:p>
    <w:p w:rsidR="00DB72F5" w:rsidRPr="005B195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DB72F5" w:rsidRPr="005B195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Přítomni</w:t>
      </w:r>
    </w:p>
    <w:p w:rsidR="00DB72F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dle prezenční listiny, hosté</w:t>
      </w:r>
    </w:p>
    <w:p w:rsidR="00DB72F5" w:rsidRPr="005B195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omluveni: Bronislava </w:t>
      </w:r>
      <w:proofErr w:type="spellStart"/>
      <w:r>
        <w:rPr>
          <w:rFonts w:ascii="Century Gothic" w:hAnsi="Century Gothic"/>
        </w:rPr>
        <w:t>Baboráková</w:t>
      </w:r>
      <w:proofErr w:type="spellEnd"/>
      <w:r>
        <w:rPr>
          <w:rFonts w:ascii="Century Gothic" w:hAnsi="Century Gothic"/>
        </w:rPr>
        <w:t>, Dis</w:t>
      </w:r>
    </w:p>
    <w:p w:rsidR="00DB72F5" w:rsidRPr="005B195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DB72F5" w:rsidRPr="005B195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DB72F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Program jednání</w:t>
      </w:r>
    </w:p>
    <w:p w:rsidR="00DB72F5" w:rsidRPr="005B195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</w:p>
    <w:p w:rsidR="00DB72F5" w:rsidRDefault="00DB72F5" w:rsidP="00DB72F5">
      <w:pPr>
        <w:pStyle w:val="Bezmezer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uvítání, schválení programu</w:t>
      </w:r>
    </w:p>
    <w:p w:rsidR="00DB72F5" w:rsidRDefault="00DB72F5" w:rsidP="00DB72F5">
      <w:pPr>
        <w:pStyle w:val="Bezmezer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určení provedení zápisu a jeho ověření</w:t>
      </w:r>
    </w:p>
    <w:p w:rsidR="00DB72F5" w:rsidRPr="00E9665C" w:rsidRDefault="00DB72F5" w:rsidP="00DB72F5">
      <w:pPr>
        <w:pStyle w:val="Bezmezer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zhodnocení školního roku 2018/2019</w:t>
      </w:r>
    </w:p>
    <w:p w:rsidR="00DB72F5" w:rsidRPr="00F52520" w:rsidRDefault="00DB72F5" w:rsidP="00DB72F5">
      <w:pPr>
        <w:pStyle w:val="Bezmezer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výstupy ze šetření Mapa školy</w:t>
      </w:r>
    </w:p>
    <w:p w:rsidR="00DB72F5" w:rsidRPr="00F52520" w:rsidRDefault="00DB72F5" w:rsidP="00DB72F5">
      <w:pPr>
        <w:pStyle w:val="Bezmezer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aktivity a změny pro školní rok 2019/2020</w:t>
      </w:r>
    </w:p>
    <w:p w:rsidR="00DB72F5" w:rsidRDefault="00DB72F5" w:rsidP="00DB72F5">
      <w:pPr>
        <w:pStyle w:val="Bezmezer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různé</w:t>
      </w:r>
    </w:p>
    <w:p w:rsidR="00DB72F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DB72F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DB72F5" w:rsidRDefault="00DB72F5" w:rsidP="00DB72F5">
      <w:pPr>
        <w:spacing w:after="0"/>
        <w:rPr>
          <w:rFonts w:ascii="Century Gothic" w:hAnsi="Century Gothic"/>
          <w:bCs/>
        </w:rPr>
      </w:pPr>
      <w:r w:rsidRPr="00A422B1">
        <w:rPr>
          <w:rFonts w:ascii="Century Gothic" w:hAnsi="Century Gothic"/>
          <w:bCs/>
        </w:rPr>
        <w:t xml:space="preserve">K bodu 1: </w:t>
      </w:r>
    </w:p>
    <w:p w:rsidR="00DB72F5" w:rsidRPr="00A422B1" w:rsidRDefault="00DB72F5" w:rsidP="00DB72F5">
      <w:pPr>
        <w:spacing w:after="0"/>
        <w:ind w:firstLine="708"/>
        <w:rPr>
          <w:rFonts w:ascii="Century Gothic" w:hAnsi="Century Gothic"/>
          <w:bCs/>
        </w:rPr>
      </w:pPr>
      <w:r w:rsidRPr="00A422B1">
        <w:rPr>
          <w:rFonts w:ascii="Century Gothic" w:hAnsi="Century Gothic"/>
          <w:bCs/>
        </w:rPr>
        <w:t>Program jednání byl jednoh</w:t>
      </w:r>
      <w:r w:rsidR="00BA68D3">
        <w:rPr>
          <w:rFonts w:ascii="Century Gothic" w:hAnsi="Century Gothic"/>
          <w:bCs/>
        </w:rPr>
        <w:t>lasně schválen všemi přítomnými;</w:t>
      </w:r>
    </w:p>
    <w:p w:rsidR="00DB72F5" w:rsidRPr="00A422B1" w:rsidRDefault="00DB72F5" w:rsidP="00DB72F5">
      <w:pPr>
        <w:tabs>
          <w:tab w:val="left" w:pos="1843"/>
          <w:tab w:val="left" w:pos="3402"/>
          <w:tab w:val="center" w:pos="4550"/>
          <w:tab w:val="right" w:pos="9070"/>
        </w:tabs>
        <w:spacing w:after="0"/>
        <w:rPr>
          <w:rFonts w:ascii="Century Gothic" w:eastAsia="Calibri" w:hAnsi="Century Gothic"/>
        </w:rPr>
      </w:pPr>
      <w:r w:rsidRPr="00A422B1">
        <w:rPr>
          <w:rFonts w:ascii="Century Gothic" w:eastAsia="Calibri" w:hAnsi="Century Gothic"/>
        </w:rPr>
        <w:t xml:space="preserve">Hlasování </w:t>
      </w:r>
      <w:r>
        <w:rPr>
          <w:rFonts w:ascii="Century Gothic" w:eastAsia="Calibri" w:hAnsi="Century Gothic"/>
        </w:rPr>
        <w:t xml:space="preserve">pro: </w:t>
      </w:r>
      <w:r w:rsidR="00772E10">
        <w:rPr>
          <w:rFonts w:ascii="Century Gothic" w:eastAsia="Calibri" w:hAnsi="Century Gothic"/>
        </w:rPr>
        <w:t>8</w:t>
      </w:r>
      <w:r w:rsidRPr="00A422B1">
        <w:rPr>
          <w:rFonts w:ascii="Century Gothic" w:eastAsia="Calibri" w:hAnsi="Century Gothic"/>
        </w:rPr>
        <w:tab/>
      </w:r>
      <w:r w:rsidRPr="00A422B1">
        <w:rPr>
          <w:rFonts w:ascii="Century Gothic" w:eastAsia="Calibri" w:hAnsi="Century Gothic"/>
        </w:rPr>
        <w:tab/>
        <w:t>Hlasování proti: 0</w:t>
      </w:r>
      <w:r w:rsidRPr="00A422B1">
        <w:rPr>
          <w:rFonts w:ascii="Century Gothic" w:eastAsia="Calibri" w:hAnsi="Century Gothic"/>
        </w:rPr>
        <w:tab/>
        <w:t>Zdržel se hlasování: 0</w:t>
      </w:r>
    </w:p>
    <w:p w:rsidR="00DB72F5" w:rsidRDefault="00DB72F5" w:rsidP="00DB72F5">
      <w:pPr>
        <w:spacing w:after="0"/>
        <w:rPr>
          <w:rFonts w:ascii="Century Gothic" w:hAnsi="Century Gothic"/>
          <w:b/>
          <w:bCs/>
        </w:rPr>
      </w:pPr>
    </w:p>
    <w:p w:rsidR="005D5CB2" w:rsidRPr="00BD7DB0" w:rsidRDefault="005D5CB2" w:rsidP="00DB72F5">
      <w:pPr>
        <w:spacing w:after="0"/>
        <w:rPr>
          <w:rFonts w:ascii="Century Gothic" w:hAnsi="Century Gothic"/>
          <w:b/>
          <w:bCs/>
        </w:rPr>
      </w:pPr>
    </w:p>
    <w:p w:rsidR="00DB72F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K bodu 2:</w:t>
      </w:r>
    </w:p>
    <w:p w:rsidR="00DB72F5" w:rsidRDefault="00DB72F5" w:rsidP="00DB72F5">
      <w:pPr>
        <w:spacing w:after="0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Zapisovatelem jednání byla určena I. Trefná, ověřením zápisu předseda ŠR </w:t>
      </w:r>
    </w:p>
    <w:p w:rsidR="00DB72F5" w:rsidRDefault="00DB72F5" w:rsidP="00DB72F5">
      <w:pPr>
        <w:spacing w:after="0"/>
        <w:ind w:left="426" w:firstLine="282"/>
        <w:rPr>
          <w:rFonts w:ascii="Century Gothic" w:hAnsi="Century Gothic"/>
        </w:rPr>
      </w:pPr>
      <w:r>
        <w:rPr>
          <w:rFonts w:ascii="Century Gothic" w:hAnsi="Century Gothic"/>
        </w:rPr>
        <w:t>P. Hejma.</w:t>
      </w:r>
    </w:p>
    <w:p w:rsidR="00DB72F5" w:rsidRDefault="00DB72F5" w:rsidP="00DB72F5">
      <w:pPr>
        <w:spacing w:after="0"/>
        <w:rPr>
          <w:rFonts w:ascii="Century Gothic" w:hAnsi="Century Gothic"/>
        </w:rPr>
      </w:pPr>
    </w:p>
    <w:p w:rsidR="005D5CB2" w:rsidRDefault="005D5CB2" w:rsidP="00DB72F5">
      <w:pPr>
        <w:spacing w:after="0"/>
        <w:rPr>
          <w:rFonts w:ascii="Century Gothic" w:hAnsi="Century Gothic"/>
        </w:rPr>
      </w:pPr>
    </w:p>
    <w:p w:rsidR="00DB72F5" w:rsidRDefault="00DB72F5" w:rsidP="00DB72F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K bodu 3:</w:t>
      </w:r>
    </w:p>
    <w:p w:rsidR="00DB72F5" w:rsidRDefault="00DB72F5" w:rsidP="00DB72F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Ředitelka školy zhodnotila průběh školního roku 2018/2019</w:t>
      </w:r>
    </w:p>
    <w:p w:rsidR="00DB72F5" w:rsidRDefault="00DB72F5" w:rsidP="00DB72F5">
      <w:pPr>
        <w:pStyle w:val="Odstavecseseznamem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3531A7">
        <w:rPr>
          <w:rFonts w:ascii="Century Gothic" w:hAnsi="Century Gothic"/>
        </w:rPr>
        <w:t xml:space="preserve">nformovala přítomné o nevhodném chování žáků a způsobu </w:t>
      </w:r>
      <w:r>
        <w:rPr>
          <w:rFonts w:ascii="Century Gothic" w:hAnsi="Century Gothic"/>
        </w:rPr>
        <w:t>řešení šikany žáků 8. a 9. tříd</w:t>
      </w:r>
    </w:p>
    <w:p w:rsidR="00DB72F5" w:rsidRDefault="00DB72F5" w:rsidP="00DB72F5">
      <w:pPr>
        <w:pStyle w:val="Odstavecseseznamem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za </w:t>
      </w:r>
      <w:r w:rsidRPr="003531A7">
        <w:rPr>
          <w:rFonts w:ascii="Century Gothic" w:hAnsi="Century Gothic"/>
        </w:rPr>
        <w:t>velmi přínosné a pro žáky obohacující považuje projektový den k 100.</w:t>
      </w:r>
      <w:r w:rsidR="00D10049">
        <w:rPr>
          <w:rFonts w:ascii="Century Gothic" w:hAnsi="Century Gothic"/>
        </w:rPr>
        <w:t xml:space="preserve"> </w:t>
      </w:r>
      <w:r w:rsidRPr="003531A7">
        <w:rPr>
          <w:rFonts w:ascii="Century Gothic" w:hAnsi="Century Gothic"/>
        </w:rPr>
        <w:t>výročí republiky, projektové dny (formou vrstevnického učení)„ Bez</w:t>
      </w:r>
      <w:r w:rsidR="00D10049">
        <w:rPr>
          <w:rFonts w:ascii="Century Gothic" w:hAnsi="Century Gothic"/>
        </w:rPr>
        <w:t>pečné chování v blízkosti školy</w:t>
      </w:r>
      <w:r w:rsidR="002C07EA">
        <w:rPr>
          <w:rFonts w:ascii="Century Gothic" w:hAnsi="Century Gothic"/>
        </w:rPr>
        <w:t xml:space="preserve"> </w:t>
      </w:r>
      <w:r w:rsidRPr="003531A7">
        <w:rPr>
          <w:rFonts w:ascii="Century Gothic" w:hAnsi="Century Gothic"/>
        </w:rPr>
        <w:t>a „</w:t>
      </w:r>
      <w:proofErr w:type="spellStart"/>
      <w:r w:rsidRPr="003531A7">
        <w:rPr>
          <w:rFonts w:ascii="Century Gothic" w:hAnsi="Century Gothic"/>
        </w:rPr>
        <w:t>Kyberšikana</w:t>
      </w:r>
      <w:proofErr w:type="spellEnd"/>
      <w:r w:rsidRPr="003531A7">
        <w:rPr>
          <w:rFonts w:ascii="Century Gothic" w:hAnsi="Century Gothic"/>
        </w:rPr>
        <w:t xml:space="preserve">“, několikaměsíční projekt </w:t>
      </w:r>
      <w:proofErr w:type="spellStart"/>
      <w:r w:rsidRPr="003531A7">
        <w:rPr>
          <w:rFonts w:ascii="Century Gothic" w:hAnsi="Century Gothic"/>
        </w:rPr>
        <w:t>Harry</w:t>
      </w:r>
      <w:proofErr w:type="spellEnd"/>
      <w:r w:rsidRPr="003531A7">
        <w:rPr>
          <w:rFonts w:ascii="Century Gothic" w:hAnsi="Century Gothic"/>
        </w:rPr>
        <w:t xml:space="preserve"> </w:t>
      </w:r>
      <w:proofErr w:type="spellStart"/>
      <w:r w:rsidRPr="003531A7">
        <w:rPr>
          <w:rFonts w:ascii="Century Gothic" w:hAnsi="Century Gothic"/>
        </w:rPr>
        <w:t>Potter</w:t>
      </w:r>
      <w:proofErr w:type="spellEnd"/>
      <w:r w:rsidRPr="003531A7">
        <w:rPr>
          <w:rFonts w:ascii="Century Gothic" w:hAnsi="Century Gothic"/>
        </w:rPr>
        <w:t>, do kterého se zapojilo 130 žáků</w:t>
      </w:r>
    </w:p>
    <w:p w:rsidR="00DB72F5" w:rsidRDefault="00DB72F5" w:rsidP="00DB72F5">
      <w:pPr>
        <w:pStyle w:val="Odstavecseseznamem"/>
        <w:numPr>
          <w:ilvl w:val="0"/>
          <w:numId w:val="2"/>
        </w:numPr>
        <w:spacing w:after="0"/>
        <w:rPr>
          <w:rFonts w:ascii="Century Gothic" w:hAnsi="Century Gothic"/>
        </w:rPr>
      </w:pPr>
      <w:r w:rsidRPr="003531A7">
        <w:rPr>
          <w:rFonts w:ascii="Century Gothic" w:hAnsi="Century Gothic"/>
        </w:rPr>
        <w:t>z akcí školy vyzdvihla zdárný průběh Vánoční akademie v Anežském klášteře, hovořila o výjezdech tříd na adaptační kurzy, lyžařské kurzy, plavání, zahraniční pobyty a další výjezdy třídních kolektivů, které díky příspěvku z Nadačního fondu mohou absolvovat i</w:t>
      </w:r>
      <w:r>
        <w:rPr>
          <w:rFonts w:ascii="Century Gothic" w:hAnsi="Century Gothic"/>
        </w:rPr>
        <w:t xml:space="preserve"> žáci ze sociálně slabých rodin</w:t>
      </w:r>
    </w:p>
    <w:p w:rsidR="00DB72F5" w:rsidRDefault="00DB72F5" w:rsidP="00DB72F5">
      <w:pPr>
        <w:pStyle w:val="Odstavecseseznamem"/>
        <w:numPr>
          <w:ilvl w:val="0"/>
          <w:numId w:val="2"/>
        </w:numPr>
        <w:spacing w:after="0"/>
        <w:rPr>
          <w:rFonts w:ascii="Century Gothic" w:hAnsi="Century Gothic"/>
        </w:rPr>
      </w:pPr>
      <w:r w:rsidRPr="003531A7">
        <w:rPr>
          <w:rFonts w:ascii="Century Gothic" w:hAnsi="Century Gothic"/>
        </w:rPr>
        <w:lastRenderedPageBreak/>
        <w:t xml:space="preserve">zmínila </w:t>
      </w:r>
      <w:r w:rsidRPr="003531A7">
        <w:rPr>
          <w:rFonts w:ascii="Century Gothic" w:hAnsi="Century Gothic"/>
          <w:b/>
        </w:rPr>
        <w:t>trvající problém při zápisu žáků do 1. ročníku školy</w:t>
      </w:r>
      <w:r w:rsidRPr="003531A7">
        <w:rPr>
          <w:rFonts w:ascii="Century Gothic" w:hAnsi="Century Gothic"/>
        </w:rPr>
        <w:t>, kdy rodiče jsou ochotni zajistit dítěti adresu trvalého pobytu ve spádové oblasti školy fingovaným nahlášením dítěte na adresu, např.  ulice Rybná, č.</w:t>
      </w:r>
      <w:r w:rsidR="00D10049">
        <w:rPr>
          <w:rFonts w:ascii="Century Gothic" w:hAnsi="Century Gothic"/>
        </w:rPr>
        <w:t> 24</w:t>
      </w:r>
      <w:r w:rsidRPr="003531A7">
        <w:rPr>
          <w:rFonts w:ascii="Century Gothic" w:hAnsi="Century Gothic"/>
        </w:rPr>
        <w:t>, škola je povinna dítě ze spádové oblasti do školy přijmout, i když si je jista, že dítě na uvedené adrese nebydl</w:t>
      </w:r>
      <w:r>
        <w:rPr>
          <w:rFonts w:ascii="Century Gothic" w:hAnsi="Century Gothic"/>
        </w:rPr>
        <w:t>í</w:t>
      </w:r>
    </w:p>
    <w:p w:rsidR="00DB72F5" w:rsidRDefault="00DB72F5" w:rsidP="00DB72F5">
      <w:pPr>
        <w:pStyle w:val="Odstavecseseznamem"/>
        <w:numPr>
          <w:ilvl w:val="0"/>
          <w:numId w:val="2"/>
        </w:numPr>
        <w:spacing w:after="0"/>
        <w:rPr>
          <w:rFonts w:ascii="Century Gothic" w:hAnsi="Century Gothic"/>
        </w:rPr>
      </w:pPr>
      <w:r w:rsidRPr="003531A7">
        <w:rPr>
          <w:rFonts w:ascii="Century Gothic" w:hAnsi="Century Gothic"/>
        </w:rPr>
        <w:t>uvedla 100% úspěšnost žáků 9. tříd při přijímacím řízení</w:t>
      </w:r>
    </w:p>
    <w:p w:rsidR="005D5CB2" w:rsidRDefault="00DB72F5" w:rsidP="00DB72F5">
      <w:pPr>
        <w:pStyle w:val="Odstavecseseznamem"/>
        <w:numPr>
          <w:ilvl w:val="0"/>
          <w:numId w:val="2"/>
        </w:numPr>
        <w:spacing w:after="0"/>
        <w:rPr>
          <w:rFonts w:ascii="Century Gothic" w:hAnsi="Century Gothic"/>
        </w:rPr>
      </w:pPr>
      <w:r w:rsidRPr="003531A7">
        <w:rPr>
          <w:rFonts w:ascii="Century Gothic" w:hAnsi="Century Gothic"/>
        </w:rPr>
        <w:t xml:space="preserve">hovořila o problémech s parkováním dodavatelů v blízkosti školy v průběhu školního roku. </w:t>
      </w:r>
    </w:p>
    <w:p w:rsidR="00DB72F5" w:rsidRPr="005D5CB2" w:rsidRDefault="00DB72F5" w:rsidP="005D5CB2">
      <w:pPr>
        <w:spacing w:after="0"/>
        <w:rPr>
          <w:rFonts w:ascii="Century Gothic" w:hAnsi="Century Gothic"/>
        </w:rPr>
      </w:pPr>
      <w:r w:rsidRPr="005D5CB2">
        <w:rPr>
          <w:rFonts w:ascii="Century Gothic" w:hAnsi="Century Gothic"/>
        </w:rPr>
        <w:t xml:space="preserve">Školská rada žádá o </w:t>
      </w:r>
      <w:r w:rsidRPr="005D5CB2">
        <w:rPr>
          <w:rFonts w:ascii="Century Gothic" w:hAnsi="Century Gothic"/>
          <w:b/>
        </w:rPr>
        <w:t>prověření podané žádosti o parkovací místo</w:t>
      </w:r>
      <w:r w:rsidRPr="005D5CB2">
        <w:rPr>
          <w:rFonts w:ascii="Century Gothic" w:hAnsi="Century Gothic"/>
        </w:rPr>
        <w:t xml:space="preserve"> před budovou školy.</w:t>
      </w:r>
    </w:p>
    <w:p w:rsidR="00DB72F5" w:rsidRDefault="00DB72F5" w:rsidP="00DB72F5">
      <w:pPr>
        <w:spacing w:after="0"/>
        <w:rPr>
          <w:rFonts w:ascii="Century Gothic" w:hAnsi="Century Gothic"/>
        </w:rPr>
      </w:pPr>
    </w:p>
    <w:p w:rsidR="00DB72F5" w:rsidRDefault="00DB72F5" w:rsidP="00DB72F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Školská rada bere na vědomí zhodnocení školního roku 20</w:t>
      </w:r>
      <w:r w:rsidR="00D10049">
        <w:rPr>
          <w:rFonts w:ascii="Century Gothic" w:hAnsi="Century Gothic"/>
        </w:rPr>
        <w:t>18</w:t>
      </w:r>
      <w:r>
        <w:rPr>
          <w:rFonts w:ascii="Century Gothic" w:hAnsi="Century Gothic"/>
        </w:rPr>
        <w:t>/20</w:t>
      </w:r>
      <w:r w:rsidR="00D10049">
        <w:rPr>
          <w:rFonts w:ascii="Century Gothic" w:hAnsi="Century Gothic"/>
        </w:rPr>
        <w:t>19</w:t>
      </w:r>
    </w:p>
    <w:p w:rsidR="00DB72F5" w:rsidRDefault="00DB72F5" w:rsidP="00DB72F5">
      <w:pPr>
        <w:spacing w:after="0"/>
        <w:rPr>
          <w:rFonts w:ascii="Century Gothic" w:hAnsi="Century Gothic"/>
        </w:rPr>
      </w:pPr>
    </w:p>
    <w:p w:rsidR="005D5CB2" w:rsidRDefault="005D5CB2" w:rsidP="00DB72F5">
      <w:pPr>
        <w:spacing w:after="0"/>
        <w:rPr>
          <w:rFonts w:ascii="Century Gothic" w:hAnsi="Century Gothic"/>
        </w:rPr>
      </w:pPr>
    </w:p>
    <w:p w:rsidR="00DB72F5" w:rsidRDefault="00DB72F5" w:rsidP="00DB72F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K bodu 4: </w:t>
      </w:r>
    </w:p>
    <w:p w:rsidR="00DB72F5" w:rsidRDefault="00DB72F5" w:rsidP="00DB72F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Ředitelka školy uvedla silné i slabé stránky školy, které z výstupů šetření Mapa školy vyplynuly. Výsledky šetření  budou elektronicky zaslány členům ŠR. </w:t>
      </w:r>
    </w:p>
    <w:p w:rsidR="00DB72F5" w:rsidRDefault="00DB72F5" w:rsidP="00DB72F5">
      <w:pPr>
        <w:spacing w:after="0"/>
        <w:rPr>
          <w:rFonts w:ascii="Century Gothic" w:hAnsi="Century Gothic"/>
        </w:rPr>
      </w:pPr>
    </w:p>
    <w:p w:rsidR="00DB72F5" w:rsidRDefault="00DB72F5" w:rsidP="00DB72F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Školská rada bere na vědomí výstupy šetření Mapa školy.</w:t>
      </w:r>
    </w:p>
    <w:p w:rsidR="00DB72F5" w:rsidRDefault="00DB72F5" w:rsidP="00DB72F5">
      <w:pPr>
        <w:spacing w:after="0"/>
        <w:rPr>
          <w:rFonts w:ascii="Century Gothic" w:hAnsi="Century Gothic"/>
        </w:rPr>
      </w:pPr>
    </w:p>
    <w:p w:rsidR="005D5CB2" w:rsidRDefault="005D5CB2" w:rsidP="00DB72F5">
      <w:pPr>
        <w:spacing w:after="0"/>
        <w:rPr>
          <w:rFonts w:ascii="Century Gothic" w:hAnsi="Century Gothic"/>
        </w:rPr>
      </w:pPr>
    </w:p>
    <w:p w:rsidR="00DB72F5" w:rsidRDefault="00DB72F5" w:rsidP="00DB72F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K bodu 5: </w:t>
      </w:r>
    </w:p>
    <w:p w:rsidR="00DB72F5" w:rsidRDefault="00DB72F5" w:rsidP="00DB72F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Ve školním roce 2019/2020 bude nově zahájena výuka v</w:t>
      </w:r>
      <w:r w:rsidR="002C07EA">
        <w:rPr>
          <w:rFonts w:ascii="Century Gothic" w:hAnsi="Century Gothic"/>
        </w:rPr>
        <w:t> přípravné třídě</w:t>
      </w:r>
      <w:r>
        <w:rPr>
          <w:rFonts w:ascii="Century Gothic" w:hAnsi="Century Gothic"/>
        </w:rPr>
        <w:t xml:space="preserve">. </w:t>
      </w:r>
    </w:p>
    <w:p w:rsidR="00DB72F5" w:rsidRDefault="00DB72F5" w:rsidP="00DB72F5">
      <w:pPr>
        <w:spacing w:after="0"/>
        <w:rPr>
          <w:rFonts w:ascii="Century Gothic" w:hAnsi="Century Gothic"/>
        </w:rPr>
      </w:pPr>
    </w:p>
    <w:p w:rsidR="00DB72F5" w:rsidRDefault="00DB72F5" w:rsidP="00DB72F5">
      <w:pPr>
        <w:spacing w:after="0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Školská rada bere na vědomí zřízení přípravného stupně a o schválení programu pro přípravný stupeň bude hlasováno per </w:t>
      </w:r>
      <w:proofErr w:type="spellStart"/>
      <w:r>
        <w:rPr>
          <w:rFonts w:ascii="Century Gothic" w:hAnsi="Century Gothic"/>
        </w:rPr>
        <w:t>rollam</w:t>
      </w:r>
      <w:proofErr w:type="spellEnd"/>
      <w:r>
        <w:rPr>
          <w:rFonts w:ascii="Century Gothic" w:hAnsi="Century Gothic"/>
        </w:rPr>
        <w:t>.</w:t>
      </w:r>
    </w:p>
    <w:p w:rsidR="00DB72F5" w:rsidRDefault="00DB72F5" w:rsidP="00DB72F5">
      <w:pPr>
        <w:spacing w:after="0"/>
        <w:ind w:firstLine="708"/>
        <w:rPr>
          <w:rFonts w:ascii="Century Gothic" w:hAnsi="Century Gothic"/>
        </w:rPr>
      </w:pPr>
    </w:p>
    <w:p w:rsidR="005D5CB2" w:rsidRDefault="005D5CB2" w:rsidP="00DB72F5">
      <w:pPr>
        <w:spacing w:after="0"/>
        <w:ind w:firstLine="708"/>
        <w:rPr>
          <w:rFonts w:ascii="Century Gothic" w:hAnsi="Century Gothic"/>
        </w:rPr>
      </w:pPr>
    </w:p>
    <w:p w:rsidR="00DB72F5" w:rsidRDefault="00DB72F5" w:rsidP="00DB72F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K bodu 6:</w:t>
      </w:r>
    </w:p>
    <w:p w:rsidR="005D5CB2" w:rsidRDefault="005D5CB2" w:rsidP="00DB72F5">
      <w:pPr>
        <w:spacing w:after="0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Mgr. Veronika </w:t>
      </w:r>
      <w:proofErr w:type="spellStart"/>
      <w:r>
        <w:rPr>
          <w:rFonts w:ascii="Century Gothic" w:hAnsi="Century Gothic"/>
        </w:rPr>
        <w:t>Peimer</w:t>
      </w:r>
      <w:proofErr w:type="spellEnd"/>
      <w:r>
        <w:rPr>
          <w:rFonts w:ascii="Century Gothic" w:hAnsi="Century Gothic"/>
        </w:rPr>
        <w:t xml:space="preserve"> Bednářová doporučila vzdělávací seminář pro pedagogy: „Efektivita výuky“ (Nový </w:t>
      </w:r>
      <w:r w:rsidR="00813408">
        <w:rPr>
          <w:rFonts w:ascii="Century Gothic" w:hAnsi="Century Gothic"/>
        </w:rPr>
        <w:t>PORG</w:t>
      </w:r>
      <w:r>
        <w:rPr>
          <w:rFonts w:ascii="Century Gothic" w:hAnsi="Century Gothic"/>
        </w:rPr>
        <w:t>).</w:t>
      </w:r>
    </w:p>
    <w:p w:rsidR="00DB72F5" w:rsidRDefault="005D5CB2" w:rsidP="00DB72F5">
      <w:pPr>
        <w:spacing w:after="0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B72F5">
        <w:rPr>
          <w:rFonts w:ascii="Century Gothic" w:hAnsi="Century Gothic"/>
        </w:rPr>
        <w:t>O schválení  školního vzdělávací program pro školní rok 2019/2020, školního řádu</w:t>
      </w:r>
      <w:r w:rsidR="00DB72F5" w:rsidRPr="00C76ABE">
        <w:rPr>
          <w:rFonts w:ascii="Century Gothic" w:hAnsi="Century Gothic"/>
        </w:rPr>
        <w:t xml:space="preserve"> </w:t>
      </w:r>
      <w:r w:rsidR="00DB72F5">
        <w:rPr>
          <w:rFonts w:ascii="Century Gothic" w:hAnsi="Century Gothic"/>
        </w:rPr>
        <w:t xml:space="preserve">pro školní rok 2019/2020 a řádu školní družiny pro školní rok 2019/2020 bude hlasováno per </w:t>
      </w:r>
      <w:proofErr w:type="spellStart"/>
      <w:r w:rsidR="00DB72F5">
        <w:rPr>
          <w:rFonts w:ascii="Century Gothic" w:hAnsi="Century Gothic"/>
        </w:rPr>
        <w:t>rollam</w:t>
      </w:r>
      <w:proofErr w:type="spellEnd"/>
      <w:r w:rsidR="00DB72F5">
        <w:rPr>
          <w:rFonts w:ascii="Century Gothic" w:hAnsi="Century Gothic"/>
        </w:rPr>
        <w:t>.</w:t>
      </w:r>
    </w:p>
    <w:p w:rsidR="00DB72F5" w:rsidRDefault="00DB72F5" w:rsidP="00DB72F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B72F5" w:rsidRDefault="00DB72F5" w:rsidP="00DB72F5">
      <w:pPr>
        <w:spacing w:after="0"/>
        <w:rPr>
          <w:rFonts w:ascii="Century Gothic" w:hAnsi="Century Gothic"/>
        </w:rPr>
      </w:pPr>
    </w:p>
    <w:p w:rsidR="00DB72F5" w:rsidRPr="00844CC2" w:rsidRDefault="00DB72F5" w:rsidP="00DB72F5">
      <w:pPr>
        <w:spacing w:after="0"/>
        <w:rPr>
          <w:rFonts w:ascii="Century Gothic" w:hAnsi="Century Gothic"/>
        </w:rPr>
      </w:pPr>
      <w:r w:rsidRPr="00844CC2">
        <w:rPr>
          <w:rFonts w:ascii="Century Gothic" w:eastAsia="Calibri" w:hAnsi="Century Gothic"/>
        </w:rPr>
        <w:t>Předseda ŠR Ing. Petr Hejma poděkoval všem přítomným a uzavřel jednání školské rady.</w:t>
      </w:r>
    </w:p>
    <w:p w:rsidR="00DB72F5" w:rsidRPr="00844CC2" w:rsidRDefault="00DB72F5" w:rsidP="00DB72F5">
      <w:pPr>
        <w:tabs>
          <w:tab w:val="left" w:pos="1843"/>
          <w:tab w:val="left" w:pos="3402"/>
        </w:tabs>
        <w:spacing w:after="0"/>
        <w:rPr>
          <w:rFonts w:ascii="Century Gothic" w:eastAsia="Calibri" w:hAnsi="Century Gothic"/>
        </w:rPr>
      </w:pPr>
    </w:p>
    <w:p w:rsidR="00DB72F5" w:rsidRPr="00844CC2" w:rsidRDefault="00DB72F5" w:rsidP="00DB72F5">
      <w:pPr>
        <w:tabs>
          <w:tab w:val="left" w:pos="1843"/>
          <w:tab w:val="left" w:pos="3402"/>
        </w:tabs>
        <w:spacing w:after="0"/>
        <w:rPr>
          <w:rFonts w:ascii="Century Gothic" w:eastAsia="Calibri" w:hAnsi="Century Gothic"/>
        </w:rPr>
      </w:pPr>
    </w:p>
    <w:p w:rsidR="00DB72F5" w:rsidRPr="00844CC2" w:rsidRDefault="00BA68D3" w:rsidP="00DB72F5">
      <w:pPr>
        <w:tabs>
          <w:tab w:val="left" w:pos="1843"/>
          <w:tab w:val="left" w:pos="3402"/>
        </w:tabs>
        <w:spacing w:after="0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V Praze dne 28. </w:t>
      </w:r>
      <w:bookmarkStart w:id="0" w:name="_GoBack"/>
      <w:bookmarkEnd w:id="0"/>
      <w:r>
        <w:rPr>
          <w:rFonts w:ascii="Century Gothic" w:eastAsia="Calibri" w:hAnsi="Century Gothic"/>
        </w:rPr>
        <w:t>8. 2019</w:t>
      </w:r>
    </w:p>
    <w:p w:rsidR="00DB72F5" w:rsidRPr="00844CC2" w:rsidRDefault="00DB72F5" w:rsidP="00DB72F5">
      <w:pPr>
        <w:tabs>
          <w:tab w:val="left" w:pos="1843"/>
          <w:tab w:val="left" w:pos="3402"/>
        </w:tabs>
        <w:spacing w:after="0"/>
        <w:rPr>
          <w:rFonts w:ascii="Century Gothic" w:eastAsia="Calibri" w:hAnsi="Century Gothic"/>
        </w:rPr>
      </w:pPr>
    </w:p>
    <w:p w:rsidR="00DB72F5" w:rsidRPr="00844CC2" w:rsidRDefault="00BA68D3" w:rsidP="00DB72F5">
      <w:pPr>
        <w:tabs>
          <w:tab w:val="left" w:pos="6237"/>
        </w:tabs>
        <w:spacing w:after="0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Zapsala: I. Trefná v. r.</w:t>
      </w:r>
      <w:r>
        <w:rPr>
          <w:rFonts w:ascii="Century Gothic" w:eastAsia="Calibri" w:hAnsi="Century Gothic"/>
        </w:rPr>
        <w:tab/>
        <w:t xml:space="preserve">Ověřil: P. Hejma </w:t>
      </w:r>
      <w:r w:rsidR="00DB72F5" w:rsidRPr="00844CC2">
        <w:rPr>
          <w:rFonts w:ascii="Century Gothic" w:eastAsia="Calibri" w:hAnsi="Century Gothic"/>
        </w:rPr>
        <w:t>v. r.</w:t>
      </w:r>
    </w:p>
    <w:p w:rsidR="00DB72F5" w:rsidRPr="00844CC2" w:rsidRDefault="00DB72F5" w:rsidP="00DB72F5">
      <w:pPr>
        <w:rPr>
          <w:rFonts w:ascii="Century Gothic" w:eastAsia="Calibri" w:hAnsi="Century Gothic"/>
        </w:rPr>
      </w:pPr>
      <w:r w:rsidRPr="00844CC2">
        <w:rPr>
          <w:rFonts w:ascii="Century Gothic" w:hAnsi="Century Gothic"/>
        </w:rPr>
        <w:br w:type="page"/>
      </w:r>
    </w:p>
    <w:p w:rsidR="00DB72F5" w:rsidRPr="005B1955" w:rsidRDefault="00DB72F5" w:rsidP="00DB72F5">
      <w:pPr>
        <w:pStyle w:val="Nadpis1"/>
        <w:rPr>
          <w:rFonts w:ascii="Corbel" w:hAnsi="Corbel"/>
          <w:i/>
          <w:sz w:val="36"/>
        </w:rPr>
      </w:pPr>
      <w:r>
        <w:rPr>
          <w:rFonts w:ascii="Century Gothic" w:eastAsia="SimSun" w:hAnsi="Century Gothic"/>
          <w:b w:val="0"/>
          <w:bCs w:val="0"/>
          <w:sz w:val="22"/>
          <w:lang w:eastAsia="zh-CN"/>
        </w:rPr>
        <w:lastRenderedPageBreak/>
        <w:t xml:space="preserve">                          </w:t>
      </w:r>
      <w:r>
        <w:rPr>
          <w:rFonts w:ascii="Corbel" w:hAnsi="Corbel"/>
          <w:i/>
          <w:sz w:val="36"/>
        </w:rPr>
        <w:t xml:space="preserve">Prezenční listina jednání </w:t>
      </w:r>
      <w:r w:rsidRPr="005B1955">
        <w:rPr>
          <w:rFonts w:ascii="Corbel" w:hAnsi="Corbel"/>
          <w:i/>
          <w:sz w:val="36"/>
        </w:rPr>
        <w:t>školské rady</w:t>
      </w:r>
    </w:p>
    <w:p w:rsidR="00DB72F5" w:rsidRPr="005B1955" w:rsidRDefault="00DB72F5" w:rsidP="00DB72F5">
      <w:pPr>
        <w:jc w:val="center"/>
        <w:rPr>
          <w:rFonts w:ascii="Corbel" w:hAnsi="Corbel"/>
          <w:b/>
          <w:i/>
          <w:sz w:val="24"/>
          <w:lang w:eastAsia="cs-CZ"/>
        </w:rPr>
      </w:pPr>
      <w:r w:rsidRPr="005B1955">
        <w:rPr>
          <w:rFonts w:ascii="Corbel" w:hAnsi="Corbel"/>
          <w:b/>
          <w:i/>
          <w:sz w:val="24"/>
          <w:lang w:eastAsia="cs-CZ"/>
        </w:rPr>
        <w:t>při Základní škole nám. Curieových</w:t>
      </w:r>
    </w:p>
    <w:p w:rsidR="00DB72F5" w:rsidRPr="005B195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ze </w:t>
      </w:r>
      <w:r w:rsidRPr="005B1955">
        <w:rPr>
          <w:rFonts w:ascii="Century Gothic" w:hAnsi="Century Gothic"/>
        </w:rPr>
        <w:t xml:space="preserve">dne </w:t>
      </w:r>
      <w:r>
        <w:rPr>
          <w:rFonts w:ascii="Century Gothic" w:hAnsi="Century Gothic"/>
        </w:rPr>
        <w:t>28. srpna 2019</w:t>
      </w:r>
    </w:p>
    <w:p w:rsidR="00DB72F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DB72F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tbl>
      <w:tblPr>
        <w:tblStyle w:val="Mkatabulky"/>
        <w:tblW w:w="10527" w:type="dxa"/>
        <w:jc w:val="center"/>
        <w:tblLook w:val="04A0" w:firstRow="1" w:lastRow="0" w:firstColumn="1" w:lastColumn="0" w:noHBand="0" w:noVBand="1"/>
      </w:tblPr>
      <w:tblGrid>
        <w:gridCol w:w="2694"/>
        <w:gridCol w:w="4077"/>
        <w:gridCol w:w="3756"/>
      </w:tblGrid>
      <w:tr w:rsidR="00DB72F5" w:rsidTr="00462437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DB72F5" w:rsidRPr="000A4EE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zřizovatele</w:t>
            </w:r>
          </w:p>
        </w:tc>
        <w:tc>
          <w:tcPr>
            <w:tcW w:w="4077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Martina Bauerová</w:t>
            </w:r>
          </w:p>
        </w:tc>
        <w:tc>
          <w:tcPr>
            <w:tcW w:w="3756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DB72F5" w:rsidTr="00462437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DB72F5" w:rsidRPr="000A4EE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Bronislava </w:t>
            </w:r>
            <w:proofErr w:type="spellStart"/>
            <w:r>
              <w:rPr>
                <w:rFonts w:ascii="Century Gothic" w:hAnsi="Century Gothic"/>
              </w:rPr>
              <w:t>Baboráková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DiS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756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omluvena</w:t>
            </w:r>
          </w:p>
        </w:tc>
      </w:tr>
      <w:tr w:rsidR="00DB72F5" w:rsidTr="00462437">
        <w:trPr>
          <w:trHeight w:val="510"/>
          <w:jc w:val="center"/>
        </w:trPr>
        <w:tc>
          <w:tcPr>
            <w:tcW w:w="2694" w:type="dxa"/>
            <w:vMerge/>
          </w:tcPr>
          <w:p w:rsidR="00DB72F5" w:rsidRPr="000A4EE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Jarmila Zavadilová</w:t>
            </w:r>
          </w:p>
        </w:tc>
        <w:tc>
          <w:tcPr>
            <w:tcW w:w="3756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DB72F5" w:rsidTr="00462437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DB72F5" w:rsidRPr="000A4EE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rodičů žáků</w:t>
            </w:r>
          </w:p>
        </w:tc>
        <w:tc>
          <w:tcPr>
            <w:tcW w:w="4077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JUDr. Jana Hrstková</w:t>
            </w:r>
          </w:p>
        </w:tc>
        <w:tc>
          <w:tcPr>
            <w:tcW w:w="3756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DB72F5" w:rsidTr="00462437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DB72F5" w:rsidRPr="000A4EE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Ing. Petr Hejma</w:t>
            </w:r>
          </w:p>
        </w:tc>
        <w:tc>
          <w:tcPr>
            <w:tcW w:w="3756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DB72F5" w:rsidTr="00462437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DB72F5" w:rsidRPr="000A4EE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Mgr. Veronika </w:t>
            </w:r>
            <w:proofErr w:type="spellStart"/>
            <w:r>
              <w:rPr>
                <w:rFonts w:ascii="Century Gothic" w:hAnsi="Century Gothic"/>
              </w:rPr>
              <w:t>Peimer</w:t>
            </w:r>
            <w:proofErr w:type="spellEnd"/>
            <w:r>
              <w:rPr>
                <w:rFonts w:ascii="Century Gothic" w:hAnsi="Century Gothic"/>
              </w:rPr>
              <w:t xml:space="preserve"> Bednářová</w:t>
            </w:r>
          </w:p>
        </w:tc>
        <w:tc>
          <w:tcPr>
            <w:tcW w:w="3756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DB72F5" w:rsidTr="00462437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DB72F5" w:rsidRPr="000A4EE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pedagogických pracovníků</w:t>
            </w:r>
          </w:p>
        </w:tc>
        <w:tc>
          <w:tcPr>
            <w:tcW w:w="4077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Andrea Fenclová</w:t>
            </w:r>
          </w:p>
        </w:tc>
        <w:tc>
          <w:tcPr>
            <w:tcW w:w="3756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DB72F5" w:rsidTr="00462437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DB72F5" w:rsidRPr="000A4EE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Radka Pištorová</w:t>
            </w:r>
          </w:p>
        </w:tc>
        <w:tc>
          <w:tcPr>
            <w:tcW w:w="3756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DB72F5" w:rsidTr="00462437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DB72F5" w:rsidRPr="000A4EE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Ing. Iveta Trefná</w:t>
            </w:r>
          </w:p>
        </w:tc>
        <w:tc>
          <w:tcPr>
            <w:tcW w:w="3756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DB72F5" w:rsidTr="00462437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DB72F5" w:rsidRPr="000A4EE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hosté</w:t>
            </w:r>
          </w:p>
        </w:tc>
        <w:tc>
          <w:tcPr>
            <w:tcW w:w="4077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Tereza Martínková – ŘŠ</w:t>
            </w:r>
          </w:p>
        </w:tc>
        <w:tc>
          <w:tcPr>
            <w:tcW w:w="3756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DB72F5" w:rsidTr="00462437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DB72F5" w:rsidRPr="000A4EE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56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DB72F5" w:rsidTr="00462437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DB72F5" w:rsidRPr="000A4EE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56" w:type="dxa"/>
            <w:vAlign w:val="center"/>
          </w:tcPr>
          <w:p w:rsidR="00DB72F5" w:rsidRDefault="00DB72F5" w:rsidP="0046243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DB72F5" w:rsidRDefault="00DB72F5" w:rsidP="00DB72F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DB72F5" w:rsidRDefault="00DB72F5" w:rsidP="00DB72F5">
      <w:pPr>
        <w:rPr>
          <w:rFonts w:eastAsia="Calibri"/>
        </w:rPr>
      </w:pPr>
    </w:p>
    <w:p w:rsidR="004D0F33" w:rsidRDefault="004D0F33"/>
    <w:sectPr w:rsidR="004D0F33" w:rsidSect="006B3A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81" w:rsidRDefault="00B74381">
      <w:pPr>
        <w:spacing w:after="0" w:line="240" w:lineRule="auto"/>
      </w:pPr>
      <w:r>
        <w:separator/>
      </w:r>
    </w:p>
  </w:endnote>
  <w:endnote w:type="continuationSeparator" w:id="0">
    <w:p w:rsidR="00B74381" w:rsidRDefault="00B7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6D" w:rsidRDefault="00DB72F5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EA457C6" wp14:editId="01C854D9">
          <wp:simplePos x="0" y="0"/>
          <wp:positionH relativeFrom="column">
            <wp:posOffset>-900430</wp:posOffset>
          </wp:positionH>
          <wp:positionV relativeFrom="paragraph">
            <wp:posOffset>758825</wp:posOffset>
          </wp:positionV>
          <wp:extent cx="7569835" cy="1190625"/>
          <wp:effectExtent l="0" t="0" r="0" b="9525"/>
          <wp:wrapNone/>
          <wp:docPr id="2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D6BBD81" wp14:editId="2951F24E">
          <wp:simplePos x="0" y="0"/>
          <wp:positionH relativeFrom="column">
            <wp:posOffset>-900430</wp:posOffset>
          </wp:positionH>
          <wp:positionV relativeFrom="paragraph">
            <wp:posOffset>-295910</wp:posOffset>
          </wp:positionV>
          <wp:extent cx="7569835" cy="939800"/>
          <wp:effectExtent l="0" t="0" r="0" b="0"/>
          <wp:wrapNone/>
          <wp:docPr id="7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BD" w:rsidRDefault="00DB72F5" w:rsidP="002F3EBE">
    <w:pPr>
      <w:pStyle w:val="Zpat"/>
      <w:tabs>
        <w:tab w:val="clear" w:pos="4536"/>
        <w:tab w:val="clear" w:pos="9072"/>
        <w:tab w:val="left" w:pos="2445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E31B06D" wp14:editId="2349FB19">
          <wp:simplePos x="0" y="0"/>
          <wp:positionH relativeFrom="column">
            <wp:posOffset>-909955</wp:posOffset>
          </wp:positionH>
          <wp:positionV relativeFrom="paragraph">
            <wp:posOffset>-286385</wp:posOffset>
          </wp:positionV>
          <wp:extent cx="7569835" cy="939800"/>
          <wp:effectExtent l="0" t="0" r="0" b="0"/>
          <wp:wrapNone/>
          <wp:docPr id="3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81" w:rsidRDefault="00B74381">
      <w:pPr>
        <w:spacing w:after="0" w:line="240" w:lineRule="auto"/>
      </w:pPr>
      <w:r>
        <w:separator/>
      </w:r>
    </w:p>
  </w:footnote>
  <w:footnote w:type="continuationSeparator" w:id="0">
    <w:p w:rsidR="00B74381" w:rsidRDefault="00B7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20" w:rsidRDefault="00DB7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2D6BF6C" wp14:editId="337A8746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7569835" cy="1190625"/>
          <wp:effectExtent l="0" t="0" r="0" b="9525"/>
          <wp:wrapNone/>
          <wp:docPr id="4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B9" w:rsidRDefault="00DB7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7C96F3B" wp14:editId="15BCFC8F">
          <wp:simplePos x="0" y="0"/>
          <wp:positionH relativeFrom="column">
            <wp:posOffset>-909955</wp:posOffset>
          </wp:positionH>
          <wp:positionV relativeFrom="paragraph">
            <wp:posOffset>-459740</wp:posOffset>
          </wp:positionV>
          <wp:extent cx="7569835" cy="1190625"/>
          <wp:effectExtent l="0" t="0" r="0" b="9525"/>
          <wp:wrapNone/>
          <wp:docPr id="1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0E3E"/>
    <w:multiLevelType w:val="hybridMultilevel"/>
    <w:tmpl w:val="04C8D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1559"/>
    <w:multiLevelType w:val="hybridMultilevel"/>
    <w:tmpl w:val="3E967A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F5"/>
    <w:rsid w:val="00203CDD"/>
    <w:rsid w:val="002C07EA"/>
    <w:rsid w:val="002D748E"/>
    <w:rsid w:val="004D0F33"/>
    <w:rsid w:val="005D5CB2"/>
    <w:rsid w:val="00614A04"/>
    <w:rsid w:val="00726CF8"/>
    <w:rsid w:val="00772E10"/>
    <w:rsid w:val="00813408"/>
    <w:rsid w:val="00824573"/>
    <w:rsid w:val="00A8680D"/>
    <w:rsid w:val="00B74381"/>
    <w:rsid w:val="00BA68D3"/>
    <w:rsid w:val="00D10049"/>
    <w:rsid w:val="00D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5FD4"/>
  <w15:chartTrackingRefBased/>
  <w15:docId w15:val="{614472F7-BDCF-4AF3-8296-72C90986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B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72F5"/>
    <w:rPr>
      <w:rFonts w:ascii="Times New Roman" w:eastAsia="Times New Roman" w:hAnsi="Times New Roman" w:cs="Times New Roman"/>
      <w:b/>
      <w:bCs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72F5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DB72F5"/>
    <w:rPr>
      <w:rFonts w:ascii="Calibri" w:eastAsia="SimSun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DB72F5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DB72F5"/>
    <w:rPr>
      <w:rFonts w:ascii="Calibri" w:eastAsia="SimSun" w:hAnsi="Calibri" w:cs="Times New Roman"/>
      <w:lang w:eastAsia="zh-CN"/>
    </w:rPr>
  </w:style>
  <w:style w:type="paragraph" w:styleId="Bezmezer">
    <w:name w:val="No Spacing"/>
    <w:uiPriority w:val="1"/>
    <w:qFormat/>
    <w:rsid w:val="00DB72F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DB72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DB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Trefná</dc:creator>
  <cp:keywords/>
  <dc:description/>
  <cp:lastModifiedBy>Iveta Trefná</cp:lastModifiedBy>
  <cp:revision>4</cp:revision>
  <dcterms:created xsi:type="dcterms:W3CDTF">2019-10-17T13:19:00Z</dcterms:created>
  <dcterms:modified xsi:type="dcterms:W3CDTF">2019-10-17T13:23:00Z</dcterms:modified>
</cp:coreProperties>
</file>